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8E" w:rsidRDefault="00CC258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C258E" w:rsidRDefault="00CC258E">
      <w:pPr>
        <w:pStyle w:val="ConsPlusNormal"/>
        <w:jc w:val="both"/>
        <w:outlineLvl w:val="0"/>
      </w:pPr>
    </w:p>
    <w:p w:rsidR="00CC258E" w:rsidRDefault="00CC258E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CC258E" w:rsidRDefault="00CC258E">
      <w:pPr>
        <w:pStyle w:val="ConsPlusTitle"/>
        <w:jc w:val="center"/>
      </w:pPr>
    </w:p>
    <w:p w:rsidR="00CC258E" w:rsidRDefault="00CC258E">
      <w:pPr>
        <w:pStyle w:val="ConsPlusTitle"/>
        <w:jc w:val="center"/>
      </w:pPr>
      <w:r>
        <w:t>ПРИКАЗ</w:t>
      </w:r>
    </w:p>
    <w:p w:rsidR="00CC258E" w:rsidRDefault="00CC258E">
      <w:pPr>
        <w:pStyle w:val="ConsPlusTitle"/>
        <w:jc w:val="center"/>
      </w:pPr>
      <w:r>
        <w:t>от 26 сентября 2023 г. N 672</w:t>
      </w:r>
    </w:p>
    <w:p w:rsidR="00CC258E" w:rsidRDefault="00CC258E">
      <w:pPr>
        <w:pStyle w:val="ConsPlusTitle"/>
        <w:jc w:val="center"/>
      </w:pPr>
    </w:p>
    <w:p w:rsidR="00CC258E" w:rsidRDefault="00CC258E">
      <w:pPr>
        <w:pStyle w:val="ConsPlusTitle"/>
        <w:jc w:val="center"/>
      </w:pPr>
      <w:r>
        <w:t>ОБ УТВЕРЖДЕНИИ МЕТОДИЧЕСКИХ РЕКОМЕНДАЦИЙ</w:t>
      </w:r>
    </w:p>
    <w:p w:rsidR="00CC258E" w:rsidRDefault="00CC258E">
      <w:pPr>
        <w:pStyle w:val="ConsPlusTitle"/>
        <w:jc w:val="center"/>
      </w:pPr>
      <w:r>
        <w:t>ПО ОРГАНИЗАЦИИ СИСТЕМНОЙ РАБОТЫ ПО СОПРОВОЖДЕНИЮ</w:t>
      </w:r>
    </w:p>
    <w:p w:rsidR="00CC258E" w:rsidRDefault="00CC258E">
      <w:pPr>
        <w:pStyle w:val="ConsPlusTitle"/>
        <w:jc w:val="center"/>
      </w:pPr>
      <w:r>
        <w:t>ИНВЕСТИЦИОННЫХ ПРОЕКТОВ МУНИЦИПАЛЬНЫМИ ОБРАЗОВАНИЯМИ</w:t>
      </w:r>
    </w:p>
    <w:p w:rsidR="00CC258E" w:rsidRDefault="00CC258E">
      <w:pPr>
        <w:pStyle w:val="ConsPlusTitle"/>
        <w:jc w:val="center"/>
      </w:pPr>
      <w:r>
        <w:t>С УЧЕТОМ ВНЕДРЕНИЯ В СУБЪЕКТАХ РОССИЙСКОЙ ФЕДЕРАЦИИ СИСТЕМЫ</w:t>
      </w:r>
    </w:p>
    <w:p w:rsidR="00CC258E" w:rsidRDefault="00CC258E">
      <w:pPr>
        <w:pStyle w:val="ConsPlusTitle"/>
        <w:jc w:val="center"/>
      </w:pPr>
      <w:r>
        <w:t>ПОДДЕРЖКИ НОВЫХ ИНВЕСТИЦИОННЫХ ПРОЕКТОВ ("РЕГИОНАЛЬНЫЙ</w:t>
      </w:r>
    </w:p>
    <w:p w:rsidR="00CC258E" w:rsidRDefault="00CC258E">
      <w:pPr>
        <w:pStyle w:val="ConsPlusTitle"/>
        <w:jc w:val="center"/>
      </w:pPr>
      <w:r>
        <w:t>ИНВЕСТИЦИОННЫЙ СТАНДАРТ")</w:t>
      </w:r>
    </w:p>
    <w:p w:rsidR="00CC258E" w:rsidRDefault="00CC258E">
      <w:pPr>
        <w:pStyle w:val="ConsPlusNormal"/>
        <w:jc w:val="center"/>
      </w:pPr>
    </w:p>
    <w:p w:rsidR="00CC258E" w:rsidRDefault="00CC258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первым пункта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а также в целях формирования единого подхода к организации системной работы по сопровождению инвестиционных проектов муниципальными образованиями приказываю: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 xml:space="preserve">Утвердить прилагаемые Методические </w:t>
      </w:r>
      <w:hyperlink w:anchor="P27">
        <w:r>
          <w:rPr>
            <w:color w:val="0000FF"/>
          </w:rPr>
          <w:t>рекомендации</w:t>
        </w:r>
      </w:hyperlink>
      <w:r>
        <w:t xml:space="preserve">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стандарт").</w:t>
      </w:r>
    </w:p>
    <w:p w:rsidR="00CC258E" w:rsidRDefault="00CC258E">
      <w:pPr>
        <w:pStyle w:val="ConsPlusNormal"/>
        <w:jc w:val="center"/>
      </w:pPr>
    </w:p>
    <w:p w:rsidR="00CC258E" w:rsidRDefault="00CC258E">
      <w:pPr>
        <w:pStyle w:val="ConsPlusNormal"/>
        <w:jc w:val="right"/>
      </w:pPr>
      <w:r>
        <w:t>Министр</w:t>
      </w:r>
    </w:p>
    <w:p w:rsidR="00CC258E" w:rsidRDefault="00CC258E">
      <w:pPr>
        <w:pStyle w:val="ConsPlusNormal"/>
        <w:jc w:val="right"/>
      </w:pPr>
      <w:r>
        <w:t>М.Г.РЕШЕТНИКОВ</w:t>
      </w:r>
    </w:p>
    <w:p w:rsidR="00CC258E" w:rsidRDefault="00CC258E">
      <w:pPr>
        <w:pStyle w:val="ConsPlusNormal"/>
        <w:jc w:val="right"/>
      </w:pPr>
    </w:p>
    <w:p w:rsidR="00CC258E" w:rsidRDefault="00CC258E">
      <w:pPr>
        <w:pStyle w:val="ConsPlusNormal"/>
        <w:jc w:val="right"/>
      </w:pPr>
    </w:p>
    <w:p w:rsidR="00CC258E" w:rsidRDefault="00CC258E">
      <w:pPr>
        <w:pStyle w:val="ConsPlusNormal"/>
        <w:jc w:val="right"/>
        <w:outlineLvl w:val="0"/>
      </w:pPr>
      <w:bookmarkStart w:id="0" w:name="_GoBack"/>
      <w:bookmarkEnd w:id="0"/>
      <w:r>
        <w:t>Утверждены</w:t>
      </w:r>
    </w:p>
    <w:p w:rsidR="00CC258E" w:rsidRDefault="00CC258E">
      <w:pPr>
        <w:pStyle w:val="ConsPlusNormal"/>
        <w:jc w:val="right"/>
      </w:pPr>
      <w:r>
        <w:t>приказом Минэкономразвития России</w:t>
      </w:r>
    </w:p>
    <w:p w:rsidR="00CC258E" w:rsidRDefault="00CC258E">
      <w:pPr>
        <w:pStyle w:val="ConsPlusNormal"/>
        <w:jc w:val="right"/>
      </w:pPr>
      <w:r>
        <w:t>от 26 сентября 2023 г. N 672</w:t>
      </w:r>
    </w:p>
    <w:p w:rsidR="00CC258E" w:rsidRDefault="00CC258E">
      <w:pPr>
        <w:pStyle w:val="ConsPlusNormal"/>
        <w:jc w:val="center"/>
      </w:pPr>
    </w:p>
    <w:p w:rsidR="00CC258E" w:rsidRDefault="00CC258E">
      <w:pPr>
        <w:pStyle w:val="ConsPlusTitle"/>
        <w:jc w:val="center"/>
      </w:pPr>
      <w:bookmarkStart w:id="1" w:name="P27"/>
      <w:bookmarkEnd w:id="1"/>
      <w:r>
        <w:t>МЕТОДИЧЕСКИЕ РЕКОМЕНДАЦИИ</w:t>
      </w:r>
    </w:p>
    <w:p w:rsidR="00CC258E" w:rsidRDefault="00CC258E">
      <w:pPr>
        <w:pStyle w:val="ConsPlusTitle"/>
        <w:jc w:val="center"/>
      </w:pPr>
      <w:r>
        <w:t>ПО ОРГАНИЗАЦИИ СИСТЕМНОЙ РАБОТЫ ПО СОПРОВОЖДЕНИЮ</w:t>
      </w:r>
    </w:p>
    <w:p w:rsidR="00CC258E" w:rsidRDefault="00CC258E">
      <w:pPr>
        <w:pStyle w:val="ConsPlusTitle"/>
        <w:jc w:val="center"/>
      </w:pPr>
      <w:r>
        <w:t>ИНВЕСТИЦИОННЫХ ПРОЕКТОВ МУНИЦИПАЛЬНЫМИ ОБРАЗОВАНИЯМИ</w:t>
      </w:r>
    </w:p>
    <w:p w:rsidR="00CC258E" w:rsidRDefault="00CC258E">
      <w:pPr>
        <w:pStyle w:val="ConsPlusTitle"/>
        <w:jc w:val="center"/>
      </w:pPr>
      <w:r>
        <w:t>С УЧЕТОМ ВНЕДРЕНИЯ В СУБЪЕКТАХ РОССИЙСКОЙ ФЕДЕРАЦИИ СИСТЕМЫ</w:t>
      </w:r>
    </w:p>
    <w:p w:rsidR="00CC258E" w:rsidRDefault="00CC258E">
      <w:pPr>
        <w:pStyle w:val="ConsPlusTitle"/>
        <w:jc w:val="center"/>
      </w:pPr>
      <w:r>
        <w:t>ПОДДЕРЖКИ НОВЫХ ИНВЕСТИЦИОННЫХ ПРОЕКТОВ ("РЕГИОНАЛЬНЫЙ</w:t>
      </w:r>
    </w:p>
    <w:p w:rsidR="00CC258E" w:rsidRDefault="00CC258E">
      <w:pPr>
        <w:pStyle w:val="ConsPlusTitle"/>
        <w:jc w:val="center"/>
      </w:pPr>
      <w:r>
        <w:t>ИНВЕСТИЦИОННЫЙ СТАНДАРТ")</w:t>
      </w:r>
    </w:p>
    <w:p w:rsidR="00CC258E" w:rsidRDefault="00CC258E">
      <w:pPr>
        <w:pStyle w:val="ConsPlusNormal"/>
        <w:jc w:val="center"/>
      </w:pPr>
    </w:p>
    <w:p w:rsidR="00CC258E" w:rsidRDefault="00CC258E">
      <w:pPr>
        <w:pStyle w:val="ConsPlusNormal"/>
        <w:ind w:firstLine="540"/>
        <w:jc w:val="both"/>
      </w:pPr>
      <w:r>
        <w:t>1. Настоящие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 (далее - Методические рекомендации) разработаны в целях формирования единого подхода к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 и создания в муниципальных образованиях благоприятных условий для развития инвестиционной деятельности, осуществляемой в форме капитальных вложений.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Методические рекомендации разработаны с учетом лучших практик муниципальных образований по сопровождению инвестиционных проектов.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lastRenderedPageBreak/>
        <w:t>2. Местной администрации рекомендуется обеспечить формирование раздела в сфере инвестиционной деятельности на информационном ресурсе муниципального образования в информационно-телекоммуникационной сети "Интернет".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3. Местной администрации рекомендуется предусмотреть наличие в муниципальном образовании комплексного информационного документа в виде презентационного материала с графическим отображением статистических данных, содержащего информацию из инвестиционного паспорта муниципального образования или документа стратегического планирования, разрабатываемого на уровне муниципального образования, необходимую инвестору для принятия решения о вложении инвестиций в инвестиционные проекты, реализуемые на территории муниципального образования, согласованного главой местной администрации и размещенного на информационном ресурсе муниципального образования в информационно-телекоммуникационной сети "Интернет" (далее - инвестиционный профиль муниципального образования).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4. В инвестиционный профиль муниципального образования рекомендуется включать следующую информацию: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общая характеристика муниципального образования (социально-экономические показатели, информация о доступной инфраструктуре, включая ее состояние, информация о ключевых инвестиционных проектах муниципального образования с их краткой характеристикой, информация о приоритетных инвестиционных нишах муниципального образования);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сведения о свободных земельных участках и промышленных площадках, расположенных на территории муниципального образования;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меры поддержки, оказываемые на территории муниципального образования, и особые правовые режимы, действующие на территории муниципального образования;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преимущества и возможности муниципального образования по сравнению с другими муниципальными образованиями соответствующего субъекта Российской Федерации;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контактная информация, включая сведения о должностных лицах местного самоуправления, ответственных за достижение целей и задач инвестиционного развития муниципального образования.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5. Инвестиционный профиль муниципального образования рекомендуется актуализировать по мере необходимости, но не реже одного раза в год.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 xml:space="preserve">6. Разработку инвестиционного профиля муниципального образования администрации муниципального образования рекомендуется осуществлять во взаимодействии с агентством развития субъекта Российской Федерации, созданным в соответствии с Методическими </w:t>
      </w:r>
      <w:hyperlink r:id="rId6">
        <w:r>
          <w:rPr>
            <w:color w:val="0000FF"/>
          </w:rPr>
          <w:t>рекомендациями</w:t>
        </w:r>
      </w:hyperlink>
      <w:r>
        <w:t xml:space="preserve"> по созданию агентства развития субъекта Российской Федерации, утвержденными приказом Минэкономразвития России от 30 сентября 2021 г. N 591 (далее - агентство развития).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7. Главе местной администрации рекомендуется возложить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 на должностное лицо в должности не ниже заместителя главы местной администрации (далее - инвестиционный уполномоченный) и (или) структурное подразделение местной администрации, основными обязанностями сотрудников которого являются оказание содействия в реализации инвестиционных проектов на территории муниципального образования и привлечение новых инвесторов.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 xml:space="preserve">8. При главе местной администрации рекомендуется сформировать совещательный орган, основной функцией которого является рассмотрение вопросов содействия реализации </w:t>
      </w:r>
      <w:r>
        <w:lastRenderedPageBreak/>
        <w:t>инвестиционных проектов, сопровождаемых на уровне муниципального образования (далее - совещательный орган при главе местной администрации).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9. В состав совещательного органа при главе местной администрации рекомендуется включать: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инвестиционного уполномоченного и (или) сотрудников структурного подразделения администрации, ответственных за оказание содействия в реализации инвестиционных проектов на территории муниципального образования и привлечение новых инвесторов;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представителей агентства развития (по согласованию);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 xml:space="preserve">представителей </w:t>
      </w:r>
      <w:proofErr w:type="spellStart"/>
      <w:r>
        <w:t>ресурсоснабжающих</w:t>
      </w:r>
      <w:proofErr w:type="spellEnd"/>
      <w:r>
        <w:t xml:space="preserve"> организаций, осуществляющих деятельность на территории муниципального образования (по согласованию);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инвесторов, реализующих инвестиционные проекты на территории муниципального образования (по согласованию);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сотрудников местной администрации, принимающих участие в предоставлении муниципальных услуг или иным образом задействованных в реализации инвестиционных проектов.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Решения, принятые в ходе заседания совещательного органа при главе местной администрации, рекомендуется закреплять в протоколе заседания совещательного органа при главе местной администрации.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10. В документе стратегического планирования, разрабатываемом на уровне муниципального образования, рекомендуется выделить раздел, содержащий информацию о реализации инвестиционных проектов на территории муниципального образования, создании необходимой для инвесторов инфраструктуры в муниципальном образовании.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11. В документе стратегического планирования, разрабатываемом на уровне муниципального образования, рекомендуется указывать: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цели и задачи инвестиционного развития муниципального образования на краткосрочную (на один год) и среднесрочную (три - пять лет) перспективу (далее - цели и задачи инвестиционного развития муниципального образования);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этапы достижения целей и задач инвестиционного развития муниципального образования с указанием сроков достижения и промежуточных контрольных дат;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ключевые инвестиционные проекты, одобренные совещательным органом при главе местной администрации, с указанием характеристик проектов;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планируемые местной администрацией мероприятия по сокращению сроков оказания муниципальных услуг и по переводу муниципальных услуг в электронный формат.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До момента подписания документа стратегического планирования, разрабатываемого на уровне муниципального образования, рекомендуется его рассмотрение и одобрение совещательным органом при главе местной администрации с закреплением указанного решения в протоколе заседания совещательного органа при главе местной администрации.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 xml:space="preserve">12. Местной администрации рекомендуется утвердить регламент сопровождения инвестиционных проектов, разъясняющий схему взаимодействия инвестора с органами местного самоуправления муниципального образования, сроки выполнения органами местного самоуправления муниципального образования мероприятий на каждом этапе реализации </w:t>
      </w:r>
      <w:r>
        <w:lastRenderedPageBreak/>
        <w:t>инвестиционного проекта, порядок взаимодействия инвестора с местной администрацией, а также функциональные обязанности структурных подразделений органов местного самоуправления, ответственных за оказание содействия в реализации инвестиционных проектов на территории муниципального образования и привлечение новых инвесторов, в том числе в части оказания муниципальных услуг.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13. Представительному органу муниципального образования рекомендуется утвердить ключевые показатели эффективности деятельности главы местной администрации и инвестиционного уполномоченного муниципального образования, включая соответствующие механизмы мотивации.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В качестве ключевых показателей эффективности главы местной администрации и инвестиционного уполномоченного муниципального образования рекомендуется использовать следующие показатели: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количество инвестиционных проектов, реализованных на территории муниципального образования в течение трех лет, предшествующих текущему году (ед.);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количество инвестиционных проектов, реализуемых и планируемых к реализации на территории муниципального образования в текущем году (ед.);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 (руб.).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14. Местной администрации рекомендуется обеспечить наличие механизма обратной связи между инвесторами и главой местной администрации, и (или) сотрудниками структурного подразделения администрации муниципального образования, основными обязанностями которых являются оказание содействия в реализации инвестиционных проектов на территории муниципального образования и привлечение новых инвесторов, и (или) членами инвестиционного совета муниципального образования.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15. Главе местной администрации, инвестиционному уполномоченному и сотрудникам структурного подразделения администрации муниципального образования, ответственным за оказание содействия в реализации инвестиционных проектов на территории муниципального образования и привлечение новых инвесторов, рекомендуется на регулярной основе проходить профессиональную переподготовку и повышение квалификации в части содействия в реализации инвестиционных проектов.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Профессиональная подготовка и повышение квалификации в части содействия в реализации инвестиционных проектов могут проходить очно или в дистанционном формате, в том числе посредством участия в образовательных программах на базе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</w:r>
    </w:p>
    <w:p w:rsidR="00CC258E" w:rsidRDefault="00CC258E">
      <w:pPr>
        <w:pStyle w:val="ConsPlusNormal"/>
        <w:spacing w:before="220"/>
        <w:ind w:firstLine="540"/>
        <w:jc w:val="both"/>
      </w:pPr>
      <w:r>
        <w:t>16. Местной администрации рекомендуется обратиться к органу государственной власти субъекта Российской Федерации, уполномоченному на реализацию системы поддержки новых инвестиционных проектов ("Региональный инвестиционный стандарт"), с предложением о заключении соглашения о сотрудничестве между муниципальным образованием, агентством развития и (или) органом государственной власти субъекта Российской Федерации, уполномоченным на реализацию системы поддержки новых инвестиционных проектов ("Региональный инвестиционный стандарт"), предусматривающего в том числе предоставление со стороны муниципального образования актуальной информации о свободных инвестиционных площадках муниципальных образований.</w:t>
      </w:r>
    </w:p>
    <w:p w:rsidR="00CC258E" w:rsidRDefault="00CC258E">
      <w:pPr>
        <w:pStyle w:val="ConsPlusNormal"/>
        <w:jc w:val="both"/>
      </w:pPr>
    </w:p>
    <w:p w:rsidR="00CC258E" w:rsidRDefault="00CC258E">
      <w:pPr>
        <w:pStyle w:val="ConsPlusNormal"/>
        <w:jc w:val="both"/>
      </w:pPr>
    </w:p>
    <w:p w:rsidR="00CC258E" w:rsidRDefault="00CC25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AA1" w:rsidRDefault="00344AA1"/>
    <w:sectPr w:rsidR="00344AA1" w:rsidSect="00F5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8E"/>
    <w:rsid w:val="00344AA1"/>
    <w:rsid w:val="00576632"/>
    <w:rsid w:val="00CC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C49E8-AF21-4C33-9566-A82E0DA6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5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25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25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6714D2A69D8A818DF480B7D80B96D18B17ED5FB0E93D96A4EBC18EDF5B6A1AF2C295B0EAC087D82A8F956607CDC001662AEC408E79F232Z5X5H" TargetMode="External"/><Relationship Id="rId5" Type="http://schemas.openxmlformats.org/officeDocument/2006/relationships/hyperlink" Target="consultantplus://offline/ref=496714D2A69D8A818DF480B7D80B96D18B14E45DB2EB3D96A4EBC18EDF5B6A1AF2C295B7E9C08C8A78C0943A439FD300632AEF4292Z7X8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1</cp:lastModifiedBy>
  <cp:revision>2</cp:revision>
  <dcterms:created xsi:type="dcterms:W3CDTF">2024-06-06T05:46:00Z</dcterms:created>
  <dcterms:modified xsi:type="dcterms:W3CDTF">2024-06-06T05:46:00Z</dcterms:modified>
</cp:coreProperties>
</file>